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附件一：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(一)微电影作品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作品要求:征集微电影类型包括:剧情片、纪录片和创意短片。作品须为AVI、MOV、MP4格式原始作品，分辨率不小于1920pxx 1080px。作品时长原则上在10分钟以内，适合互联网传播。要求画面清晰，声音清楚，提倡标注字幕。(每件作品作者限6人以内)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(二)动漫作品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征集动漫作品类型包括:漫画作品和动画短片。漫画作品格式要求:投稿作品为四格漫画或单幅插画。画稿要求基于A4尺寸(210mmx297mm)纸张创作的作品，画稿四周请保留各2cm空白，要求画面清晰、标明页数;基于计算机或移动设备的新媒体作品，应符合手机动漫行业标准等规范。提交电子图片格式要求为JPEG:RGB图，分辨率100DPI(作品入选后，需另外提交TIFF文件)。阅读顺序可根据个人习惯选择从左到右或从右到左，需要在作品首页注明。动画短片格式要求:作品须为AVI、MOV、MP4格式原始作品，分辨率不小于1920pxx1080px，作品时长原则上在10分钟以内。(每件作品作者限6人以内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(三)摄影作品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作品要求:按新时代风貌、校园风采、社会纪实、创意摄影、图片故事五个类别征集，以图片文件提交，格式为JPEG,保留EXIF信息。单张图片大小在1024PX 以内，每组作品不超过6张，文件总大小不超过10MB.</w:t>
      </w:r>
      <w:r>
        <w:t xml:space="preserve"> </w:t>
      </w:r>
      <w:r>
        <w:rPr>
          <w:rFonts w:ascii="宋体" w:eastAsia="宋体" w:hAnsi="宋体" w:cs="Arial" w:hint="eastAsia"/>
          <w:sz w:val="28"/>
          <w:szCs w:val="28"/>
        </w:rPr>
        <w:t>作品数量:学生个体每人可自荐作品数量不限(每件作品</w:t>
      </w:r>
      <w:r>
        <w:rPr>
          <w:rFonts w:ascii="宋体" w:eastAsia="宋体" w:hAnsi="宋体" w:cs="Arial" w:hint="eastAsia"/>
          <w:sz w:val="28"/>
          <w:szCs w:val="28"/>
        </w:rPr>
        <w:lastRenderedPageBreak/>
        <w:t>作者限1人)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(四)网文作品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作品要求:作品按新时代寄语、青春梦想、成长励志、网络文明、时事评论、艺术文化、社会实践等角度，作品类别分为网络文章或网络文学作品类。字数不超过5000字，可在文章中配图、表。(每件作品作者限1人)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(五)公益广告作品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围绕新时代好网民六个意识，征集一批导向鲜明、富有内涵、鼓舞人心的优秀公益广告作品。征集作品分为平面广告类、视频广告类。平面广告类提交图片文件，格式为JPEG,色彩模式RGB，单张图片大小在1024PX以内，文件总大小不超过10MB，系列作品不超过3幅。视频广告类含短视频、微电影视频、动画片等，提交视频文件，格式为FLV，画面清晰，声音清楚，重点内容配字幕，时长小于5分钟，文件小于50MB。(每件作品作者限6人以内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(六)音频作品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作品要求:征集音频诵读作品，体裁不限，可包含诗词、散文、小说、故事等多种类型，鼓励原创。报送音频作品统一采用MP3格式，时长不超过5分钟,须提交音频原文。(每件作品作者限3人以内)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(七)短视频作品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作品要求:征集积极向上、充满青春活力的正能量短视频作品。视频文件格式为MP4，画面清晰，声音清楚，重点内容配字幕，时长小于5分钟，文件小于50MB. (每件作品作者限6人以内)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lastRenderedPageBreak/>
        <w:t xml:space="preserve">  (八)校园歌曲作品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作品要求:征集校园歌曲，分享成长感悟，定格青春记忆。作品可以是原创作品( 完全原创或改编)，也可以是非原创作品(翻唱)。所有作品可制作成短视频展示，利用短视频平台增加网络人气，扩大影响力( 详见官网说明)。其中原创作品要在易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班网.上传完整的音频或视频(完全原创作品要，上传歌词和曲谱)。完全原创作品是指完全自主作词作曲的音乐作品，或借鉴部分(不超过八小节)现成作品的音乐元素而改编的音乐作品。改编作品是指在该作品首发表演形式的基础，上进行改编和创新的二度创作作品。不属于以上两类的统称为非原创作品。(每件作品作者限5人以内)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>(九)其他类网络创新作品</w:t>
      </w:r>
    </w:p>
    <w:p w:rsidR="00BB5EF1" w:rsidRDefault="00BB5EF1" w:rsidP="00BB5EF1">
      <w:pPr>
        <w:jc w:val="left"/>
        <w:rPr>
          <w:rFonts w:ascii="宋体" w:eastAsia="宋体" w:hAnsi="宋体" w:cs="Arial"/>
          <w:sz w:val="28"/>
          <w:szCs w:val="28"/>
        </w:rPr>
      </w:pPr>
      <w:r>
        <w:rPr>
          <w:rFonts w:ascii="宋体" w:eastAsia="宋体" w:hAnsi="宋体" w:cs="Arial" w:hint="eastAsia"/>
          <w:sz w:val="28"/>
          <w:szCs w:val="28"/>
        </w:rPr>
        <w:t xml:space="preserve">  作品要求:征集作品包括长图、动图、H5页面、微信推文等四个类别的网络创新作品。长图类提交图片文件,格式为JPEG,文件小于10MB。动图类提交图片文件，格式为GIF，文件总大小不超过10MB，系列作品不超过3件。H5页面类提交作品网络链接。微信推文类提交网络链接及该作品所对应的二维码。(每件作品作者限3人以内)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第三届全国大学生网络文化节作品创作选题指南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 学习宣传习近平新时代中国特色社会主义思想和党的十九大精神2. 学习宣传习近平总书记在全国网信工作会议上重要讲话精神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 学习宣传习近平总书记在北京大学师生座谈会上重要讲话精神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4.学习宣传全国高校思想政治工作会议精神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5. 弘扬社会主义核心价值观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6.展现青年学生坚定理想信念、立志成才报国的精神风范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7. 彰显青年学生勤奋学习、刻苦钻研的良好风貌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8. 讲述青年学生勇于改革、善于创新的生动事迹.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9.反映青年学生锲而不舍、自强不息的奋斗精神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10.记录青年学生投身社会实践、增长知识才干的青春风采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11.反映青年学生勇担民族复兴大任、投身网络强国建设的抱负决心12.倡导文明健康的网络生活方式，提升网络素养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13.增强新时代好网民六个意识，争做校园好网民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14.展示健康向,上、格调高雅的校园文化活动，传递网络正能量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15.普及心理健康知识，培育理性平和、积极向，上的健康心态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16.阐发中华优秀传统文化、革命文化和社会主义先进文化内涵价值17.弘扬社会主义法治理念、法治精神，培育社会主义法治文化</w:t>
      </w:r>
    </w:p>
    <w:p w:rsidR="00BB5EF1" w:rsidRDefault="00BB5EF1" w:rsidP="00BB5EF1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18.揭示网络游戏成瘾、网络赌博、不良网贷对青年学生的危害(供创作参考，不限于以上主题)</w:t>
      </w:r>
    </w:p>
    <w:p w:rsidR="00E0163C" w:rsidRPr="00BB5EF1" w:rsidRDefault="00E0163C" w:rsidP="00BB5EF1">
      <w:pPr>
        <w:jc w:val="left"/>
        <w:rPr>
          <w:rFonts w:ascii="宋体" w:eastAsia="宋体" w:hAnsi="宋体" w:cs="Arial"/>
          <w:sz w:val="28"/>
          <w:szCs w:val="28"/>
        </w:rPr>
      </w:pPr>
    </w:p>
    <w:sectPr w:rsidR="00E0163C" w:rsidRPr="00BB5EF1" w:rsidSect="001F69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B9C" w:rsidRDefault="00522B9C" w:rsidP="00262258">
      <w:r>
        <w:separator/>
      </w:r>
    </w:p>
  </w:endnote>
  <w:endnote w:type="continuationSeparator" w:id="1">
    <w:p w:rsidR="00522B9C" w:rsidRDefault="00522B9C" w:rsidP="00262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B9C" w:rsidRDefault="00522B9C" w:rsidP="00262258">
      <w:r>
        <w:separator/>
      </w:r>
    </w:p>
  </w:footnote>
  <w:footnote w:type="continuationSeparator" w:id="1">
    <w:p w:rsidR="00522B9C" w:rsidRDefault="00522B9C" w:rsidP="002622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C6E"/>
    <w:rsid w:val="001210C2"/>
    <w:rsid w:val="0015219C"/>
    <w:rsid w:val="001F69EC"/>
    <w:rsid w:val="0024177D"/>
    <w:rsid w:val="00262258"/>
    <w:rsid w:val="00514AC1"/>
    <w:rsid w:val="00522B9C"/>
    <w:rsid w:val="005557BD"/>
    <w:rsid w:val="005D7B58"/>
    <w:rsid w:val="00652511"/>
    <w:rsid w:val="007D3767"/>
    <w:rsid w:val="008047B2"/>
    <w:rsid w:val="0087704A"/>
    <w:rsid w:val="00963838"/>
    <w:rsid w:val="00985078"/>
    <w:rsid w:val="00BB5EF1"/>
    <w:rsid w:val="00C001B3"/>
    <w:rsid w:val="00C92743"/>
    <w:rsid w:val="00CC39CD"/>
    <w:rsid w:val="00D44C6E"/>
    <w:rsid w:val="00E0163C"/>
    <w:rsid w:val="00F204E3"/>
    <w:rsid w:val="00F85ACA"/>
    <w:rsid w:val="00FE6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2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22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2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22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gyzh</dc:creator>
  <cp:lastModifiedBy>gyzh</cp:lastModifiedBy>
  <cp:revision>7</cp:revision>
  <dcterms:created xsi:type="dcterms:W3CDTF">2018-07-28T11:06:00Z</dcterms:created>
  <dcterms:modified xsi:type="dcterms:W3CDTF">2018-08-01T03:42:00Z</dcterms:modified>
</cp:coreProperties>
</file>